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85F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网络安全风险无处不在，现梳理了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100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个与网络安全相关的小知识，希望能进一步提升大家的安全意识，帮助大家建立更加安全的网络环境。</w:t>
      </w:r>
    </w:p>
    <w:p w14:paraId="7F61C3D3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一、账号密码安全</w:t>
      </w:r>
    </w:p>
    <w:p w14:paraId="64A2672B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如果有初始密码，应尽快修改。</w:t>
      </w:r>
    </w:p>
    <w:p w14:paraId="455CBDA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密码长度不少于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8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个字符。</w:t>
      </w:r>
    </w:p>
    <w:p w14:paraId="11E49220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不要使用单一的字符类型，例如只用小写字母，或只用数字。</w:t>
      </w:r>
    </w:p>
    <w:p w14:paraId="08C6A308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用户名与密码不要使用相同字符。</w:t>
      </w:r>
    </w:p>
    <w:p w14:paraId="47690F5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常见的弱口令尽量避免设置为密码。</w:t>
      </w:r>
    </w:p>
    <w:p w14:paraId="247F8276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自己、家人、朋友、亲戚、宠物的名字避免设置为密码。</w:t>
      </w:r>
    </w:p>
    <w:p w14:paraId="4ABC9F4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生日、结婚纪念日、电话号码等个人信息避免设置为密码。</w:t>
      </w:r>
    </w:p>
    <w:p w14:paraId="4136C899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工作中用到的专业术语、职业特征避免设置为密码。</w:t>
      </w:r>
    </w:p>
    <w:p w14:paraId="6DBA67B3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密码字典中不应包含单词，或者在单词中插入其他字符。</w:t>
      </w:r>
    </w:p>
    <w:p w14:paraId="2329413B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所有系统尽可能使用不同的密码。</w:t>
      </w:r>
    </w:p>
    <w:p w14:paraId="00B82A03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防止网页自动记住账号密码。</w:t>
      </w:r>
    </w:p>
    <w:p w14:paraId="343063B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12.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上网注册账户时，用户名密码不要与单位内部用户名密码相同或关联。</w:t>
      </w:r>
    </w:p>
    <w:p w14:paraId="3F6D7CC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在通过密码管理软件保管好密码的同时，密码管理软件应设置高强度安全措施。</w:t>
      </w:r>
    </w:p>
    <w:p w14:paraId="6657DC5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密码应定期更换。</w:t>
      </w:r>
    </w:p>
    <w:p w14:paraId="53AC6D5D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二、病毒风险防范</w:t>
      </w:r>
    </w:p>
    <w:p w14:paraId="18EC6360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安装病毒防护程序并及时更新病毒特征库。</w:t>
      </w:r>
    </w:p>
    <w:p w14:paraId="3FAD248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下载电子邮件附件时注意文件名的后缀，陌生发件人附件不要打开。</w:t>
      </w:r>
    </w:p>
    <w:p w14:paraId="705E3F6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网络下载的文件需要验证文件数字签名有效性，并手动扫描文件。</w:t>
      </w:r>
    </w:p>
    <w:p w14:paraId="6AB34AC0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使用移动存储介质时，进行查杀病毒后打开。</w:t>
      </w:r>
    </w:p>
    <w:p w14:paraId="7B479D29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安装不明来源的软件时，手动查杀病毒。</w:t>
      </w:r>
    </w:p>
    <w:p w14:paraId="05651FF0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浏览网页时，计算机使用过程中发现异常，断开网络全盘杀毒。</w:t>
      </w:r>
    </w:p>
    <w:p w14:paraId="1386FF59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三、上网安全注意</w:t>
      </w:r>
    </w:p>
    <w:p w14:paraId="3CFEC5E9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21.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使用知名的安全浏览器（例如：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Edge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、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Chrome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、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Firefox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、</w:t>
      </w:r>
      <w:proofErr w:type="spellStart"/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Webkit</w:t>
      </w:r>
      <w:proofErr w:type="spellEnd"/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、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360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安全浏览器、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360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急速浏览器）。</w:t>
      </w:r>
    </w:p>
    <w:p w14:paraId="14FB478D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收藏经常访问的网站，不要轻易点击别人传给你的网址。</w:t>
      </w:r>
    </w:p>
    <w:p w14:paraId="06F49FC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对超低价、超低折扣、中奖等诱惑要提高警惕。</w:t>
      </w:r>
    </w:p>
    <w:p w14:paraId="71A2479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避免访问色情、赌博、反动等非法网站。</w:t>
      </w:r>
    </w:p>
    <w:p w14:paraId="79A0814E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重要文件通过网络、邮件等方式传输时进行加密处理。</w:t>
      </w:r>
    </w:p>
    <w:p w14:paraId="1D8D827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利用社交网站的安全与隐私设置保护敏感信息。</w:t>
      </w:r>
    </w:p>
    <w:p w14:paraId="58D24C0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避免将工作信息、文件上传至网上存储空间，如网盘、云共享文件夹等。</w:t>
      </w:r>
    </w:p>
    <w:p w14:paraId="16BB3848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在社交网站谨慎发布个人信息。</w:t>
      </w:r>
    </w:p>
    <w:p w14:paraId="276ADB2E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根据自己对网站的需求进行注册，不要盲目填写信息。</w:t>
      </w:r>
    </w:p>
    <w:p w14:paraId="49672FF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上网的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DNS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应设置为运营商指定的或内部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DNS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服务的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IP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地址，避免使用不安全的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DNS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导致被劫持风险。</w:t>
      </w:r>
    </w:p>
    <w:p w14:paraId="16A77EFB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四、网上交易安全</w:t>
      </w:r>
    </w:p>
    <w:p w14:paraId="32BF26C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所访问的网址与官方地址进行比对，确认准确性。</w:t>
      </w:r>
    </w:p>
    <w:p w14:paraId="6A3F274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避免通过公用计算机使用网上交易系统。</w:t>
      </w:r>
    </w:p>
    <w:p w14:paraId="13D20B10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33.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不在网吧等多人共用的电脑上进行金融业务操作。</w:t>
      </w:r>
    </w:p>
    <w:p w14:paraId="7BFF107E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不通过搜索引擎上的网址或不明网站的链接进入交易。</w:t>
      </w:r>
    </w:p>
    <w:p w14:paraId="0328AE0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在网络交易前，对交易网站和交易对方的资质全面了解。</w:t>
      </w:r>
    </w:p>
    <w:p w14:paraId="4AA83C7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可通过查询网站备案信息等方式核实网站资质真伪。</w:t>
      </w:r>
    </w:p>
    <w:p w14:paraId="3325AFB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应注意查看交易网站是否为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HTTP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协议，保证数据传输中不被监听篡改。</w:t>
      </w:r>
    </w:p>
    <w:p w14:paraId="47D2558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在访问涉及资金交易类网站时，尽量使用官方网站提供的虚拟键盘输入登录和交易密码。</w:t>
      </w:r>
    </w:p>
    <w:p w14:paraId="6B27B3F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39.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填写个人详细信息可获得优惠券，要谨慎填写。</w:t>
      </w:r>
    </w:p>
    <w:p w14:paraId="6D2F229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注意保护个人隐私，使用个人的银行账号、密码和证件号码等敏感信息时要慎重。</w:t>
      </w:r>
    </w:p>
    <w:p w14:paraId="444E75A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使用手机支付服务前，按要求在手机上安装专门用于安全防范的插件。</w:t>
      </w:r>
    </w:p>
    <w:p w14:paraId="1105A666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无论以何种理由要求你把资金打入陌生人账户、安全账户的行为都是诈骗犯罪，切勿上当受骗。</w:t>
      </w:r>
    </w:p>
    <w:p w14:paraId="20CD592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当收到与个人信息和金钱相关（如中奖、集资等）的邮件时要提高警惕。</w:t>
      </w:r>
    </w:p>
    <w:p w14:paraId="00E19BDD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lastRenderedPageBreak/>
        <w:t>五、电子邮件安全</w:t>
      </w:r>
    </w:p>
    <w:p w14:paraId="6A25225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不打开、回复可疑邮件、垃圾邮件、不明来源邮件。</w:t>
      </w:r>
    </w:p>
    <w:p w14:paraId="2DA307C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收发公司业务数据时，必须使用公司内部邮箱，公务处理和私人邮箱分开。</w:t>
      </w:r>
    </w:p>
    <w:p w14:paraId="626EF82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员工应对自己的邮箱账号和密码的安全负责，不得将邮箱账号借与他人。</w:t>
      </w:r>
    </w:p>
    <w:p w14:paraId="563297E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若发现邮箱存在任何安全漏洞的情况，应及时通知公司邮件系统管理人员。</w:t>
      </w:r>
    </w:p>
    <w:p w14:paraId="6DF976E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应警惕邮件的内容、网址链接、图片等。</w:t>
      </w:r>
    </w:p>
    <w:p w14:paraId="1653E998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49.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机关工作人员工作邮件建议使用政府自建邮箱，严禁使用境外邮箱。</w:t>
      </w:r>
    </w:p>
    <w:p w14:paraId="2C3525FD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为电子邮箱设置高强度密码，并设置每次登录时必须进行账号密码验证。</w:t>
      </w:r>
    </w:p>
    <w:p w14:paraId="0DFF367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开启防病毒软件实时监控，检测收发的电子邮件是否带有病毒。</w:t>
      </w:r>
    </w:p>
    <w:p w14:paraId="12D99873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检查邮件转发功能是否关闭。</w:t>
      </w:r>
    </w:p>
    <w:p w14:paraId="40BA3B1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不转发来历不明的电子邮件及附件。</w:t>
      </w:r>
    </w:p>
    <w:p w14:paraId="437A780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54.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收到涉及敏感信息邮件时，要对邮件内容和发件人反复确认，尽量进行线下沟通。</w:t>
      </w:r>
    </w:p>
    <w:p w14:paraId="4C5AF8EF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六、主机电脑安全</w:t>
      </w:r>
    </w:p>
    <w:p w14:paraId="590CCD9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操作系统登录账户需要设置登录密码，且不为弱密码。</w:t>
      </w:r>
    </w:p>
    <w:p w14:paraId="5B38728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操作系统应及时更新最新安全补丁。</w:t>
      </w:r>
    </w:p>
    <w:p w14:paraId="1F8F4A6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禁止开启无权限的文件共享服务，使用更安全的文件共享方式。</w:t>
      </w:r>
    </w:p>
    <w:p w14:paraId="57259686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针对中间件、数据库、平台组件等程序进行安全补丁升级。</w:t>
      </w:r>
    </w:p>
    <w:p w14:paraId="580C755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59.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关闭办公电脑的远程访问。</w:t>
      </w:r>
    </w:p>
    <w:p w14:paraId="70FF2CB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定期备份重要数据。</w:t>
      </w:r>
    </w:p>
    <w:p w14:paraId="0863C16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关闭系统中不需要的服务。</w:t>
      </w:r>
    </w:p>
    <w:p w14:paraId="75FF3A3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计算机系统更换操作人员时，交接重要资料的同时，更改系统的密码。</w:t>
      </w:r>
    </w:p>
    <w:p w14:paraId="5B688FB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及时清理垃圾邮箱。</w:t>
      </w:r>
    </w:p>
    <w:p w14:paraId="555D592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员工离开座位时应设置电脑为退出状态或锁屏状态，建议设置自动锁屏。</w:t>
      </w:r>
    </w:p>
    <w:p w14:paraId="79315367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七、办公环境安全</w:t>
      </w:r>
    </w:p>
    <w:p w14:paraId="74597F6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65.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禁止随意放置或丢弃含有敏感信息的纸质文件，废弃文件需要用碎纸机粉碎。</w:t>
      </w:r>
    </w:p>
    <w:p w14:paraId="28790B9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废弃或待消磁介质转交他人时应经管理部门消磁处理。</w:t>
      </w:r>
    </w:p>
    <w:p w14:paraId="46BED88E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离开座位时，应将贵重物品、含有机密信息的资料锁入柜中。</w:t>
      </w:r>
    </w:p>
    <w:p w14:paraId="22868F9D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应将复印或打印机的资料及时取走。</w:t>
      </w:r>
    </w:p>
    <w:p w14:paraId="1F402D3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69.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废弃的光盘、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U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盘、电脑等要消磁或彻底破坏。</w:t>
      </w:r>
    </w:p>
    <w:p w14:paraId="7C134CC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禁止在便签之上写有账号、密码等信息。</w:t>
      </w:r>
    </w:p>
    <w:p w14:paraId="0B75582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71. </w:t>
      </w:r>
      <w:proofErr w:type="spellStart"/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Ukey</w:t>
      </w:r>
      <w:proofErr w:type="spellEnd"/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不使用时应及时拔出并妥善保管。</w:t>
      </w:r>
    </w:p>
    <w:p w14:paraId="2FC4366D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办公中重要内容电话找到安全安静的地方接听，避免信息泄露。</w:t>
      </w:r>
    </w:p>
    <w:p w14:paraId="1568AE0B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73. U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盘、移动硬盘，随时存放在安全地方，勿随意借用、放置。</w:t>
      </w:r>
    </w:p>
    <w:p w14:paraId="6BE9A98B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八、移动手机安全</w:t>
      </w:r>
    </w:p>
    <w:p w14:paraId="7E1A399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手机设置自动锁屏功能，建议设置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1-5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分钟的，避免离开手机后被其他人恶意使用。</w:t>
      </w:r>
    </w:p>
    <w:p w14:paraId="4F2179F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手机升级应通过自带的更新功能，避免通过网站下载更新。</w:t>
      </w:r>
    </w:p>
    <w:p w14:paraId="52515757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尽可能通过手机自带的应用市场下载手机应用程序。</w:t>
      </w:r>
    </w:p>
    <w:p w14:paraId="1590978C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77.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为手机安装杀毒软件。</w:t>
      </w:r>
    </w:p>
    <w:p w14:paraId="6712A1C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经常为手机做数据同步备份。</w:t>
      </w:r>
    </w:p>
    <w:p w14:paraId="50D48FC1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79.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手机访问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Web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站点应提高警惕。</w:t>
      </w:r>
    </w:p>
    <w:p w14:paraId="059BB7C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为手机设置访问密码是保护手机安全的第一道防线，防止手机丢失信息泄露。</w:t>
      </w:r>
    </w:p>
    <w:p w14:paraId="41E53C62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蓝牙功能不用时，应处于关闭状态。</w:t>
      </w:r>
    </w:p>
    <w:p w14:paraId="124A4A3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手机废弃前应对数据进行完全备份，恢复出场设置清除残余信息。</w:t>
      </w:r>
    </w:p>
    <w:p w14:paraId="470D751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经常查看手机任务管理器，检查是否有恶意程序在后台运行，并定期使用手机安全系统软件扫描手机系统。</w:t>
      </w:r>
    </w:p>
    <w:p w14:paraId="6A5303FF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对程序执行权限加以限制，非必要程序禁止读取通讯录等敏感数据。</w:t>
      </w:r>
    </w:p>
    <w:p w14:paraId="0DCD3065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不要试图破解自己的手机，以保证应用程序的安全性。</w:t>
      </w:r>
    </w:p>
    <w:p w14:paraId="13C6559B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九、无线网络安全</w:t>
      </w:r>
    </w:p>
    <w:p w14:paraId="3ACED6A7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在办公环境中禁止私自通过办公网开发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  <w:shd w:val="clear" w:color="auto" w:fill="FFFFFF"/>
        </w:rPr>
        <w:t>Wi-Fi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热点。</w:t>
      </w:r>
    </w:p>
    <w:p w14:paraId="2C0D991D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不访问任何非本单位的开放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  <w:shd w:val="clear" w:color="auto" w:fill="FFFFFF"/>
        </w:rPr>
        <w:t>Wi-Fi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，发现单位附近的无密码、开放的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  <w:shd w:val="clear" w:color="auto" w:fill="FFFFFF"/>
        </w:rPr>
        <w:t>Wi-Fi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应通知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IT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部门。</w:t>
      </w:r>
    </w:p>
    <w:p w14:paraId="20B7BC36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88.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除测试、安全、移动端外，其他部门需求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  <w:shd w:val="clear" w:color="auto" w:fill="FFFFFF"/>
        </w:rPr>
        <w:t>Wi-Fi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，需要报备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IT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部门，不许自行开热点。</w:t>
      </w:r>
    </w:p>
    <w:p w14:paraId="43BC32D1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89.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禁止使用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  <w:shd w:val="clear" w:color="auto" w:fill="FFFFFF"/>
        </w:rPr>
        <w:t>Wi-Fi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共享类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APP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，避免导致无线网络账号密码泄露。</w:t>
      </w:r>
    </w:p>
    <w:p w14:paraId="25F6558B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无线网络设备及时更新到最新固件。</w:t>
      </w:r>
    </w:p>
    <w:p w14:paraId="763C7243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91.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警惕公共场所免费的无线信号为不法分子设置的钓鱼陷阱。</w:t>
      </w:r>
    </w:p>
    <w:p w14:paraId="07F85A19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92.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设置高强度的无线密码，各单位的认证机制建议采取实名方式。</w:t>
      </w:r>
    </w:p>
    <w:p w14:paraId="5DA517F8" w14:textId="77777777" w:rsidR="00244E64" w:rsidRPr="00244E64" w:rsidRDefault="00244E64" w:rsidP="00244E64">
      <w:pPr>
        <w:widowControl/>
        <w:shd w:val="clear" w:color="auto" w:fill="FFFFFF"/>
        <w:spacing w:beforeAutospacing="1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b/>
          <w:bCs/>
          <w:color w:val="1F497D"/>
          <w:kern w:val="0"/>
          <w:sz w:val="27"/>
          <w:szCs w:val="27"/>
        </w:rPr>
        <w:t>十、敏感信息安全</w:t>
      </w:r>
    </w:p>
    <w:p w14:paraId="2195695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93.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敏感及内网计算机不允许连接互联网或其他公共网络。</w:t>
      </w:r>
    </w:p>
    <w:p w14:paraId="7BF7568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94.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处理敏感信息的计算机、传真机、复印机等设备应当在单位内部进行维修，现场有专门人员监督。</w:t>
      </w:r>
    </w:p>
    <w:p w14:paraId="5ABF0854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95.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严禁维修人员读取或复制泄密信息，确定需送外维修的，应当拆除涉密信息存储部件。</w:t>
      </w:r>
    </w:p>
    <w:p w14:paraId="6DAF5A73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96.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敏感信息设备改作非涉密信息设备使用或淘汰时，应当将涉密信息存储部件拆除。</w:t>
      </w:r>
    </w:p>
    <w:p w14:paraId="7B2DE91B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97.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敏感及内网计算机不得使用无线键盘、无线鼠标、无线网卡。</w:t>
      </w:r>
    </w:p>
    <w:p w14:paraId="2B54B06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 xml:space="preserve">98.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敏感文件不允许在非涉密计算机上进行处理。</w:t>
      </w:r>
    </w:p>
    <w:p w14:paraId="6B0092DE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99.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内外网数据交换需使用专用的保密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U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盘或刻录光盘。</w:t>
      </w:r>
    </w:p>
    <w:p w14:paraId="100F4FFA" w14:textId="77777777" w:rsidR="00244E64" w:rsidRPr="00244E64" w:rsidRDefault="00244E64" w:rsidP="00244E64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100. </w:t>
      </w:r>
      <w:r w:rsidRPr="00244E64">
        <w:rPr>
          <w:rFonts w:ascii="Arial" w:eastAsia="宋体" w:hAnsi="Arial" w:cs="Arial"/>
          <w:color w:val="000000"/>
          <w:kern w:val="0"/>
          <w:sz w:val="27"/>
          <w:szCs w:val="27"/>
        </w:rPr>
        <w:t>工作环境外避免透露工作内容。</w:t>
      </w:r>
    </w:p>
    <w:p w14:paraId="22AAF05F" w14:textId="196E90E1" w:rsidR="00253EFE" w:rsidRPr="00244E64" w:rsidRDefault="00253EFE" w:rsidP="00244E64"/>
    <w:sectPr w:rsidR="00253EFE" w:rsidRPr="00244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05"/>
    <w:rsid w:val="00244E64"/>
    <w:rsid w:val="00253EFE"/>
    <w:rsid w:val="005348E6"/>
    <w:rsid w:val="00AD4504"/>
    <w:rsid w:val="00D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2B8A"/>
  <w15:chartTrackingRefBased/>
  <w15:docId w15:val="{9DC76795-3EE9-47EF-B156-F11BEF1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D45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8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348E6"/>
    <w:rPr>
      <w:b/>
      <w:bCs/>
    </w:rPr>
  </w:style>
  <w:style w:type="character" w:customStyle="1" w:styleId="10">
    <w:name w:val="标题 1 字符"/>
    <w:basedOn w:val="a0"/>
    <w:link w:val="1"/>
    <w:uiPriority w:val="9"/>
    <w:rsid w:val="00AD45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77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6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4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8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1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4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9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6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2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80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3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3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9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3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3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6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0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5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7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9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7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3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2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8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4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8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8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3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0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2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3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6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0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4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5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0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5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33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4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6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6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0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9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0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38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5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4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1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4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5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朱加奇</dc:creator>
  <cp:keywords/>
  <dc:description/>
  <cp:lastModifiedBy>朱加奇</cp:lastModifiedBy>
  <cp:revision>7</cp:revision>
  <dcterms:created xsi:type="dcterms:W3CDTF">2024-11-05T07:36:00Z</dcterms:created>
  <dcterms:modified xsi:type="dcterms:W3CDTF">2024-11-05T08:18:00Z</dcterms:modified>
</cp:coreProperties>
</file>